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8C" w:rsidRDefault="00E01D8C" w:rsidP="00E01D8C">
      <w:pPr>
        <w:pStyle w:val="BodyText"/>
        <w:ind w:left="896" w:right="701"/>
        <w:jc w:val="center"/>
      </w:pPr>
      <w:r>
        <w:t>II</w:t>
      </w:r>
      <w:r>
        <w:rPr>
          <w:spacing w:val="-2"/>
        </w:rPr>
        <w:t xml:space="preserve"> </w:t>
      </w:r>
      <w:r>
        <w:t>Year B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(Gen</w:t>
      </w:r>
      <w:r>
        <w:rPr>
          <w:spacing w:val="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CA</w:t>
      </w:r>
      <w:proofErr w:type="gramStart"/>
      <w:r>
        <w:t>)–</w:t>
      </w:r>
      <w:proofErr w:type="gramEnd"/>
      <w:r>
        <w:rPr>
          <w:spacing w:val="-1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IV</w:t>
      </w:r>
    </w:p>
    <w:p w:rsidR="00E01D8C" w:rsidRDefault="00E01D8C" w:rsidP="00E01D8C">
      <w:pPr>
        <w:spacing w:before="144"/>
        <w:ind w:left="900" w:right="701"/>
        <w:jc w:val="center"/>
        <w:rPr>
          <w:b/>
          <w:sz w:val="28"/>
        </w:rPr>
      </w:pPr>
      <w:r>
        <w:rPr>
          <w:b/>
          <w:sz w:val="24"/>
          <w:u w:val="thick"/>
        </w:rPr>
        <w:t>Course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4A</w:t>
      </w:r>
      <w:proofErr w:type="gramStart"/>
      <w:r>
        <w:rPr>
          <w:b/>
          <w:sz w:val="24"/>
          <w:u w:val="thick"/>
        </w:rPr>
        <w:t>:</w:t>
      </w:r>
      <w:r>
        <w:rPr>
          <w:b/>
          <w:sz w:val="28"/>
          <w:u w:val="thick"/>
        </w:rPr>
        <w:t>Corporate</w:t>
      </w:r>
      <w:proofErr w:type="gramEnd"/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Accounting</w:t>
      </w:r>
    </w:p>
    <w:p w:rsidR="00E01D8C" w:rsidRDefault="00E01D8C" w:rsidP="00E01D8C">
      <w:pPr>
        <w:pStyle w:val="BodyText"/>
        <w:rPr>
          <w:b/>
          <w:sz w:val="20"/>
        </w:rPr>
      </w:pPr>
    </w:p>
    <w:p w:rsidR="00E01D8C" w:rsidRDefault="00E01D8C" w:rsidP="00E01D8C">
      <w:pPr>
        <w:pStyle w:val="BodyText"/>
        <w:spacing w:before="4"/>
        <w:rPr>
          <w:b/>
          <w:sz w:val="22"/>
        </w:rPr>
      </w:pPr>
    </w:p>
    <w:p w:rsidR="00E01D8C" w:rsidRDefault="00E01D8C" w:rsidP="00E01D8C">
      <w:pPr>
        <w:pStyle w:val="Heading1"/>
        <w:spacing w:before="90"/>
      </w:pPr>
      <w:r>
        <w:rPr>
          <w:u w:val="thick"/>
        </w:rPr>
        <w:t>Learning</w:t>
      </w:r>
      <w:r>
        <w:rPr>
          <w:spacing w:val="-3"/>
          <w:u w:val="thick"/>
        </w:rPr>
        <w:t xml:space="preserve"> </w:t>
      </w:r>
      <w:r>
        <w:rPr>
          <w:u w:val="thick"/>
        </w:rPr>
        <w:t>Outcomes:</w:t>
      </w:r>
    </w:p>
    <w:p w:rsidR="00E01D8C" w:rsidRDefault="00E01D8C" w:rsidP="00E01D8C">
      <w:pPr>
        <w:pStyle w:val="BodyText"/>
        <w:spacing w:before="132"/>
        <w:ind w:left="820"/>
      </w:pPr>
      <w:r>
        <w:t>At</w:t>
      </w:r>
      <w:r>
        <w:rPr>
          <w:spacing w:val="-1"/>
        </w:rPr>
        <w:t xml:space="preserve"> </w:t>
      </w:r>
      <w:r>
        <w:t>the 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i/>
        </w:rPr>
        <w:t>,</w:t>
      </w:r>
      <w:r>
        <w:rPr>
          <w:i/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will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to;</w:t>
      </w:r>
    </w:p>
    <w:p w:rsidR="00E01D8C" w:rsidRDefault="00E01D8C" w:rsidP="00E01D8C">
      <w:pPr>
        <w:pStyle w:val="ListParagraph"/>
        <w:numPr>
          <w:ilvl w:val="0"/>
          <w:numId w:val="2"/>
        </w:numPr>
        <w:tabs>
          <w:tab w:val="left" w:pos="1541"/>
        </w:tabs>
        <w:spacing w:before="139" w:line="360" w:lineRule="auto"/>
        <w:ind w:right="620"/>
        <w:rPr>
          <w:rFonts w:ascii="Wingdings" w:hAnsi="Wingdings"/>
          <w:sz w:val="24"/>
        </w:rPr>
      </w:pPr>
      <w:r>
        <w:rPr>
          <w:sz w:val="24"/>
        </w:rPr>
        <w:t>Understand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Accounting</w:t>
      </w:r>
      <w:r>
        <w:rPr>
          <w:spacing w:val="14"/>
          <w:sz w:val="24"/>
        </w:rPr>
        <w:t xml:space="preserve"> </w:t>
      </w:r>
      <w:r>
        <w:rPr>
          <w:sz w:val="24"/>
        </w:rPr>
        <w:t>treatment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Share</w:t>
      </w:r>
      <w:r>
        <w:rPr>
          <w:spacing w:val="14"/>
          <w:sz w:val="24"/>
        </w:rPr>
        <w:t xml:space="preserve"> </w:t>
      </w:r>
      <w:r>
        <w:rPr>
          <w:sz w:val="24"/>
        </w:rPr>
        <w:t>Capital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aware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process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book</w:t>
      </w:r>
      <w:r>
        <w:rPr>
          <w:spacing w:val="-57"/>
          <w:sz w:val="24"/>
        </w:rPr>
        <w:t xml:space="preserve"> </w:t>
      </w:r>
      <w:r>
        <w:rPr>
          <w:sz w:val="24"/>
        </w:rPr>
        <w:t>building.</w:t>
      </w:r>
    </w:p>
    <w:p w:rsidR="00E01D8C" w:rsidRDefault="00E01D8C" w:rsidP="00E01D8C">
      <w:pPr>
        <w:pStyle w:val="ListParagraph"/>
        <w:numPr>
          <w:ilvl w:val="0"/>
          <w:numId w:val="2"/>
        </w:numPr>
        <w:tabs>
          <w:tab w:val="left" w:pos="1541"/>
        </w:tabs>
        <w:spacing w:before="0"/>
        <w:ind w:hanging="361"/>
        <w:rPr>
          <w:rFonts w:ascii="Wingdings" w:hAnsi="Wingdings"/>
          <w:sz w:val="24"/>
        </w:rPr>
      </w:pPr>
      <w:proofErr w:type="spellStart"/>
      <w:r>
        <w:rPr>
          <w:sz w:val="24"/>
        </w:rPr>
        <w:t>Demonstratetheprocedure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sz w:val="24"/>
        </w:rPr>
        <w:t>of bonus</w:t>
      </w:r>
      <w:r>
        <w:rPr>
          <w:spacing w:val="-1"/>
          <w:sz w:val="24"/>
        </w:rPr>
        <w:t xml:space="preserve"> </w:t>
      </w:r>
      <w:r>
        <w:rPr>
          <w:sz w:val="24"/>
        </w:rPr>
        <w:t>shares</w:t>
      </w:r>
      <w:r>
        <w:rPr>
          <w:spacing w:val="-1"/>
          <w:sz w:val="24"/>
        </w:rPr>
        <w:t xml:space="preserve"> </w:t>
      </w:r>
      <w:r>
        <w:rPr>
          <w:sz w:val="24"/>
        </w:rPr>
        <w:t>and buyback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shares.</w:t>
      </w:r>
    </w:p>
    <w:p w:rsidR="00E01D8C" w:rsidRDefault="00E01D8C" w:rsidP="00E01D8C">
      <w:pPr>
        <w:pStyle w:val="ListParagraph"/>
        <w:numPr>
          <w:ilvl w:val="0"/>
          <w:numId w:val="2"/>
        </w:numPr>
        <w:tabs>
          <w:tab w:val="left" w:pos="1541"/>
        </w:tabs>
        <w:spacing w:line="360" w:lineRule="auto"/>
        <w:ind w:right="617"/>
        <w:rPr>
          <w:rFonts w:ascii="Wingdings" w:hAnsi="Wingdings"/>
          <w:sz w:val="24"/>
        </w:rPr>
      </w:pPr>
      <w:r>
        <w:rPr>
          <w:sz w:val="24"/>
        </w:rPr>
        <w:t>Comprehend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7"/>
          <w:sz w:val="24"/>
        </w:rPr>
        <w:t xml:space="preserve"> </w:t>
      </w:r>
      <w:r>
        <w:rPr>
          <w:sz w:val="24"/>
        </w:rPr>
        <w:t>important</w:t>
      </w:r>
      <w:r>
        <w:rPr>
          <w:spacing w:val="55"/>
          <w:sz w:val="24"/>
        </w:rPr>
        <w:t xml:space="preserve"> </w:t>
      </w:r>
      <w:r>
        <w:rPr>
          <w:sz w:val="24"/>
        </w:rPr>
        <w:t>provisions</w:t>
      </w:r>
      <w:r>
        <w:rPr>
          <w:spacing w:val="58"/>
          <w:sz w:val="24"/>
        </w:rPr>
        <w:t xml:space="preserve"> </w:t>
      </w:r>
      <w:r>
        <w:rPr>
          <w:sz w:val="24"/>
        </w:rPr>
        <w:t>of</w:t>
      </w:r>
      <w:r>
        <w:rPr>
          <w:spacing w:val="56"/>
          <w:sz w:val="24"/>
        </w:rPr>
        <w:t xml:space="preserve"> </w:t>
      </w:r>
      <w:r>
        <w:rPr>
          <w:sz w:val="24"/>
        </w:rPr>
        <w:t>Companies</w:t>
      </w:r>
      <w:r>
        <w:rPr>
          <w:spacing w:val="55"/>
          <w:sz w:val="24"/>
        </w:rPr>
        <w:t xml:space="preserve"> </w:t>
      </w:r>
      <w:r>
        <w:rPr>
          <w:sz w:val="24"/>
        </w:rPr>
        <w:t>Act,</w:t>
      </w:r>
      <w:r>
        <w:rPr>
          <w:spacing w:val="56"/>
          <w:sz w:val="24"/>
        </w:rPr>
        <w:t xml:space="preserve"> </w:t>
      </w:r>
      <w:r>
        <w:rPr>
          <w:sz w:val="24"/>
        </w:rPr>
        <w:t>2013</w:t>
      </w:r>
      <w:r>
        <w:rPr>
          <w:spacing w:val="56"/>
          <w:sz w:val="24"/>
        </w:rPr>
        <w:t xml:space="preserve">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sz w:val="24"/>
        </w:rPr>
        <w:t>prepare</w:t>
      </w:r>
      <w:r>
        <w:rPr>
          <w:spacing w:val="54"/>
          <w:sz w:val="24"/>
        </w:rPr>
        <w:t xml:space="preserve"> </w:t>
      </w:r>
      <w:r>
        <w:rPr>
          <w:sz w:val="24"/>
        </w:rPr>
        <w:t>final</w:t>
      </w:r>
      <w:r>
        <w:rPr>
          <w:spacing w:val="-57"/>
          <w:sz w:val="24"/>
        </w:rPr>
        <w:t xml:space="preserve"> </w:t>
      </w:r>
      <w:r>
        <w:rPr>
          <w:sz w:val="24"/>
        </w:rPr>
        <w:t>accounts 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with Adjustments.</w:t>
      </w:r>
    </w:p>
    <w:p w:rsidR="00E01D8C" w:rsidRDefault="00E01D8C" w:rsidP="00E01D8C">
      <w:pPr>
        <w:pStyle w:val="ListParagraph"/>
        <w:numPr>
          <w:ilvl w:val="0"/>
          <w:numId w:val="2"/>
        </w:numPr>
        <w:tabs>
          <w:tab w:val="left" w:pos="1541"/>
        </w:tabs>
        <w:spacing w:before="0"/>
        <w:ind w:hanging="361"/>
        <w:rPr>
          <w:rFonts w:ascii="Wingdings" w:hAnsi="Wingdings"/>
          <w:sz w:val="24"/>
        </w:rPr>
      </w:pPr>
      <w:r>
        <w:rPr>
          <w:sz w:val="24"/>
        </w:rPr>
        <w:t>Participate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 of</w:t>
      </w:r>
      <w:r>
        <w:rPr>
          <w:spacing w:val="-1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-1"/>
          <w:sz w:val="24"/>
        </w:rPr>
        <w:t xml:space="preserve"> </w:t>
      </w:r>
      <w:r>
        <w:rPr>
          <w:sz w:val="24"/>
        </w:rPr>
        <w:t>accounts 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corporate</w:t>
      </w:r>
      <w:r>
        <w:rPr>
          <w:spacing w:val="1"/>
          <w:sz w:val="24"/>
        </w:rPr>
        <w:t xml:space="preserve"> </w:t>
      </w:r>
      <w:r>
        <w:rPr>
          <w:sz w:val="24"/>
        </w:rPr>
        <w:t>group.</w:t>
      </w:r>
    </w:p>
    <w:p w:rsidR="00E01D8C" w:rsidRDefault="00E01D8C" w:rsidP="00E01D8C">
      <w:pPr>
        <w:pStyle w:val="ListParagraph"/>
        <w:numPr>
          <w:ilvl w:val="0"/>
          <w:numId w:val="2"/>
        </w:numPr>
        <w:tabs>
          <w:tab w:val="left" w:pos="1541"/>
        </w:tabs>
        <w:spacing w:line="360" w:lineRule="auto"/>
        <w:ind w:right="616"/>
        <w:rPr>
          <w:rFonts w:ascii="Wingdings" w:hAnsi="Wingdings"/>
          <w:sz w:val="24"/>
        </w:rPr>
      </w:pPr>
      <w:r>
        <w:rPr>
          <w:sz w:val="24"/>
        </w:rPr>
        <w:t>Understand</w:t>
      </w:r>
      <w:r>
        <w:rPr>
          <w:spacing w:val="30"/>
          <w:sz w:val="24"/>
        </w:rPr>
        <w:t xml:space="preserve"> </w:t>
      </w:r>
      <w:r>
        <w:rPr>
          <w:sz w:val="24"/>
        </w:rPr>
        <w:t>analysis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complex</w:t>
      </w:r>
      <w:r>
        <w:rPr>
          <w:spacing w:val="33"/>
          <w:sz w:val="24"/>
        </w:rPr>
        <w:t xml:space="preserve"> </w:t>
      </w:r>
      <w:r>
        <w:rPr>
          <w:sz w:val="24"/>
        </w:rPr>
        <w:t>issues,</w:t>
      </w:r>
      <w:r>
        <w:rPr>
          <w:spacing w:val="31"/>
          <w:sz w:val="24"/>
        </w:rPr>
        <w:t xml:space="preserve"> </w:t>
      </w:r>
      <w:r>
        <w:rPr>
          <w:sz w:val="24"/>
        </w:rPr>
        <w:t>formulation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ofwell</w:t>
      </w:r>
      <w:proofErr w:type="spellEnd"/>
      <w:r>
        <w:rPr>
          <w:sz w:val="24"/>
        </w:rPr>
        <w:t>-reasoned</w:t>
      </w:r>
      <w:r>
        <w:rPr>
          <w:spacing w:val="32"/>
          <w:sz w:val="24"/>
        </w:rPr>
        <w:t xml:space="preserve"> </w:t>
      </w:r>
      <w:r>
        <w:rPr>
          <w:sz w:val="24"/>
        </w:rPr>
        <w:t>arguments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reachingbetter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conclusions.</w:t>
      </w:r>
    </w:p>
    <w:p w:rsidR="00E01D8C" w:rsidRDefault="00E01D8C" w:rsidP="00E01D8C">
      <w:pPr>
        <w:pStyle w:val="ListParagraph"/>
        <w:numPr>
          <w:ilvl w:val="0"/>
          <w:numId w:val="2"/>
        </w:numPr>
        <w:tabs>
          <w:tab w:val="left" w:pos="1541"/>
        </w:tabs>
        <w:spacing w:before="0" w:line="360" w:lineRule="auto"/>
        <w:ind w:right="625"/>
        <w:rPr>
          <w:rFonts w:ascii="Wingdings" w:hAnsi="Wingdings"/>
          <w:sz w:val="24"/>
        </w:rPr>
      </w:pPr>
      <w:r>
        <w:rPr>
          <w:sz w:val="24"/>
        </w:rPr>
        <w:t>Communicate</w:t>
      </w:r>
      <w:r>
        <w:rPr>
          <w:spacing w:val="8"/>
          <w:sz w:val="24"/>
        </w:rPr>
        <w:t xml:space="preserve"> </w:t>
      </w:r>
      <w:r>
        <w:rPr>
          <w:sz w:val="24"/>
        </w:rPr>
        <w:t>accounting</w:t>
      </w:r>
      <w:r>
        <w:rPr>
          <w:spacing w:val="6"/>
          <w:sz w:val="24"/>
        </w:rPr>
        <w:t xml:space="preserve"> </w:t>
      </w:r>
      <w:r>
        <w:rPr>
          <w:sz w:val="24"/>
        </w:rPr>
        <w:t>policy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choiceswith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reference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relevant</w:t>
      </w:r>
      <w:r>
        <w:rPr>
          <w:spacing w:val="12"/>
          <w:sz w:val="24"/>
        </w:rPr>
        <w:t xml:space="preserve"> </w:t>
      </w:r>
      <w:r>
        <w:rPr>
          <w:sz w:val="24"/>
        </w:rPr>
        <w:t>laws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accounting</w:t>
      </w:r>
      <w:r>
        <w:rPr>
          <w:spacing w:val="-3"/>
          <w:sz w:val="24"/>
        </w:rPr>
        <w:t xml:space="preserve"> </w:t>
      </w:r>
      <w:r>
        <w:rPr>
          <w:sz w:val="24"/>
        </w:rPr>
        <w:t>standards.</w:t>
      </w:r>
    </w:p>
    <w:p w:rsidR="00E01D8C" w:rsidRDefault="00E01D8C" w:rsidP="00E01D8C">
      <w:pPr>
        <w:pStyle w:val="Heading1"/>
      </w:pPr>
      <w:r>
        <w:rPr>
          <w:u w:val="thick"/>
        </w:rPr>
        <w:t>SYLLABUS:</w:t>
      </w:r>
    </w:p>
    <w:p w:rsidR="00E01D8C" w:rsidRDefault="00E01D8C" w:rsidP="00E01D8C">
      <w:pPr>
        <w:pStyle w:val="BodyText"/>
        <w:rPr>
          <w:b/>
          <w:sz w:val="20"/>
        </w:rPr>
      </w:pPr>
    </w:p>
    <w:p w:rsidR="00E01D8C" w:rsidRDefault="00E01D8C" w:rsidP="00E01D8C">
      <w:pPr>
        <w:pStyle w:val="BodyText"/>
        <w:spacing w:before="3"/>
        <w:rPr>
          <w:b/>
          <w:sz w:val="20"/>
        </w:rPr>
      </w:pPr>
    </w:p>
    <w:p w:rsidR="00E01D8C" w:rsidRPr="00E01D8C" w:rsidRDefault="00E01D8C" w:rsidP="00E01D8C">
      <w:pPr>
        <w:spacing w:before="90"/>
        <w:jc w:val="both"/>
        <w:rPr>
          <w:b/>
          <w:color w:val="365F91" w:themeColor="accent1" w:themeShade="BF"/>
          <w:sz w:val="28"/>
        </w:rPr>
      </w:pPr>
      <w:r w:rsidRPr="00E01D8C">
        <w:rPr>
          <w:b/>
          <w:color w:val="365F91" w:themeColor="accent1" w:themeShade="BF"/>
          <w:spacing w:val="16"/>
          <w:sz w:val="28"/>
        </w:rPr>
        <w:t>Unit-I:</w:t>
      </w:r>
    </w:p>
    <w:p w:rsidR="00E01D8C" w:rsidRDefault="00E01D8C" w:rsidP="00E01D8C">
      <w:pPr>
        <w:pStyle w:val="BodyText"/>
        <w:spacing w:before="132" w:line="360" w:lineRule="auto"/>
        <w:ind w:left="820" w:right="617"/>
        <w:jc w:val="both"/>
      </w:pPr>
      <w:r>
        <w:rPr>
          <w:b/>
        </w:rPr>
        <w:t xml:space="preserve">Accounting for Share Capital: </w:t>
      </w:r>
      <w:r>
        <w:t>Kinds of Shares – Types of Preference Shares – Issue of</w:t>
      </w:r>
      <w:r>
        <w:rPr>
          <w:spacing w:val="1"/>
        </w:rPr>
        <w:t xml:space="preserve"> </w:t>
      </w:r>
      <w:r>
        <w:t>Shares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Par,</w:t>
      </w:r>
      <w:r>
        <w:rPr>
          <w:spacing w:val="1"/>
        </w:rPr>
        <w:t xml:space="preserve"> </w:t>
      </w:r>
      <w:r>
        <w:t>Discount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Premium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Forfeiture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Reissue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Shares</w:t>
      </w:r>
      <w:r>
        <w:rPr>
          <w:spacing w:val="60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problems).</w:t>
      </w:r>
    </w:p>
    <w:p w:rsidR="00E01D8C" w:rsidRDefault="00E01D8C" w:rsidP="00E01D8C">
      <w:pPr>
        <w:pStyle w:val="Heading1"/>
        <w:jc w:val="both"/>
      </w:pPr>
      <w:r>
        <w:rPr>
          <w:spacing w:val="16"/>
        </w:rPr>
        <w:t>Unit-II:</w:t>
      </w:r>
    </w:p>
    <w:p w:rsidR="00E01D8C" w:rsidRDefault="00E01D8C" w:rsidP="00E01D8C">
      <w:pPr>
        <w:spacing w:before="134" w:line="360" w:lineRule="auto"/>
        <w:ind w:left="820" w:right="616"/>
        <w:jc w:val="both"/>
        <w:rPr>
          <w:sz w:val="24"/>
        </w:rPr>
      </w:pPr>
      <w:r>
        <w:rPr>
          <w:b/>
          <w:sz w:val="24"/>
        </w:rPr>
        <w:t>Issue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Redemption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Debentures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pacing w:val="14"/>
          <w:sz w:val="24"/>
        </w:rPr>
        <w:t>Issue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pacing w:val="15"/>
          <w:sz w:val="24"/>
        </w:rPr>
        <w:t>Bonus</w:t>
      </w:r>
      <w:r>
        <w:rPr>
          <w:b/>
          <w:spacing w:val="16"/>
          <w:sz w:val="24"/>
        </w:rPr>
        <w:t xml:space="preserve"> Shares: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Accounting</w:t>
      </w:r>
      <w:r>
        <w:rPr>
          <w:spacing w:val="1"/>
          <w:sz w:val="24"/>
        </w:rPr>
        <w:t xml:space="preserve"> </w:t>
      </w:r>
      <w:r>
        <w:rPr>
          <w:sz w:val="24"/>
        </w:rPr>
        <w:t>Treatment for Debentures Issued and Repayable at Par, Discount and Premium -Issue of</w:t>
      </w:r>
      <w:r>
        <w:rPr>
          <w:spacing w:val="1"/>
          <w:sz w:val="24"/>
        </w:rPr>
        <w:t xml:space="preserve"> </w:t>
      </w:r>
      <w:r>
        <w:rPr>
          <w:sz w:val="24"/>
        </w:rPr>
        <w:t>Bonus</w:t>
      </w:r>
      <w:r>
        <w:rPr>
          <w:spacing w:val="-1"/>
          <w:sz w:val="24"/>
        </w:rPr>
        <w:t xml:space="preserve"> </w:t>
      </w:r>
      <w:r>
        <w:rPr>
          <w:sz w:val="24"/>
        </w:rPr>
        <w:t>Shares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Buyback</w:t>
      </w:r>
      <w:r>
        <w:rPr>
          <w:spacing w:val="2"/>
          <w:sz w:val="24"/>
        </w:rPr>
        <w:t xml:space="preserve"> </w:t>
      </w:r>
      <w:r>
        <w:rPr>
          <w:sz w:val="24"/>
        </w:rPr>
        <w:t>of Shares</w:t>
      </w:r>
      <w:r>
        <w:rPr>
          <w:spacing w:val="1"/>
          <w:sz w:val="24"/>
        </w:rPr>
        <w:t xml:space="preserve"> </w:t>
      </w:r>
      <w:r>
        <w:rPr>
          <w:sz w:val="24"/>
        </w:rPr>
        <w:t>- (including</w:t>
      </w:r>
      <w:r>
        <w:rPr>
          <w:spacing w:val="-3"/>
          <w:sz w:val="24"/>
        </w:rPr>
        <w:t xml:space="preserve"> </w:t>
      </w:r>
      <w:r>
        <w:rPr>
          <w:sz w:val="24"/>
        </w:rPr>
        <w:t>problems).</w:t>
      </w:r>
    </w:p>
    <w:p w:rsidR="00E01D8C" w:rsidRDefault="00E01D8C" w:rsidP="00E01D8C">
      <w:pPr>
        <w:spacing w:line="360" w:lineRule="auto"/>
        <w:jc w:val="both"/>
        <w:rPr>
          <w:sz w:val="24"/>
        </w:rPr>
      </w:pPr>
    </w:p>
    <w:p w:rsidR="00E01D8C" w:rsidRDefault="00E01D8C" w:rsidP="00E01D8C">
      <w:pPr>
        <w:pStyle w:val="Heading1"/>
        <w:spacing w:before="69"/>
      </w:pPr>
      <w:r>
        <w:rPr>
          <w:spacing w:val="17"/>
        </w:rPr>
        <w:t>Unit-III:</w:t>
      </w:r>
    </w:p>
    <w:p w:rsidR="00E01D8C" w:rsidRPr="00E01D8C" w:rsidRDefault="00E01D8C" w:rsidP="00E01D8C">
      <w:pPr>
        <w:pStyle w:val="BodyText"/>
        <w:spacing w:before="132" w:line="360" w:lineRule="auto"/>
        <w:ind w:left="820" w:right="623"/>
        <w:jc w:val="both"/>
      </w:pPr>
      <w:r>
        <w:rPr>
          <w:b/>
          <w:spacing w:val="16"/>
        </w:rPr>
        <w:t>Valuation</w:t>
      </w:r>
      <w:r>
        <w:rPr>
          <w:b/>
          <w:spacing w:val="17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17"/>
        </w:rPr>
        <w:t xml:space="preserve">Goodwill: </w:t>
      </w:r>
      <w:r>
        <w:t>Need and Methods</w:t>
      </w:r>
      <w:r>
        <w:rPr>
          <w:spacing w:val="1"/>
        </w:rPr>
        <w:t xml:space="preserve"> </w:t>
      </w:r>
      <w:r>
        <w:t>- Average Profit Method, Super Profits</w:t>
      </w:r>
      <w:r>
        <w:rPr>
          <w:spacing w:val="1"/>
        </w:rPr>
        <w:t xml:space="preserve"> </w:t>
      </w:r>
      <w:r>
        <w:rPr>
          <w:spacing w:val="-2"/>
        </w:rPr>
        <w:t>Method</w:t>
      </w:r>
      <w:r>
        <w:rPr>
          <w:spacing w:val="5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2"/>
        </w:rPr>
        <w:t>Capitalization</w:t>
      </w:r>
      <w:r>
        <w:rPr>
          <w:spacing w:val="5"/>
        </w:rPr>
        <w:t xml:space="preserve"> </w:t>
      </w:r>
      <w:r>
        <w:rPr>
          <w:spacing w:val="-2"/>
        </w:rPr>
        <w:t>Method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Annuity</w:t>
      </w:r>
      <w:r>
        <w:rPr>
          <w:spacing w:val="-17"/>
        </w:rPr>
        <w:t xml:space="preserve"> </w:t>
      </w:r>
      <w:r>
        <w:rPr>
          <w:spacing w:val="-2"/>
        </w:rPr>
        <w:t>Method</w:t>
      </w:r>
      <w:r>
        <w:rPr>
          <w:spacing w:val="-10"/>
        </w:rPr>
        <w:t xml:space="preserve"> </w:t>
      </w:r>
      <w:r>
        <w:rPr>
          <w:spacing w:val="-2"/>
        </w:rPr>
        <w:t>(Including</w:t>
      </w:r>
      <w:r>
        <w:rPr>
          <w:spacing w:val="-8"/>
        </w:rPr>
        <w:t xml:space="preserve"> </w:t>
      </w:r>
      <w:r>
        <w:rPr>
          <w:spacing w:val="-2"/>
        </w:rPr>
        <w:t>problems).</w:t>
      </w:r>
    </w:p>
    <w:p w:rsidR="00E01D8C" w:rsidRDefault="00E01D8C" w:rsidP="00E01D8C">
      <w:pPr>
        <w:pStyle w:val="Heading1"/>
      </w:pPr>
    </w:p>
    <w:p w:rsidR="00E01D8C" w:rsidRDefault="00E01D8C" w:rsidP="00E01D8C">
      <w:pPr>
        <w:pStyle w:val="Heading1"/>
      </w:pPr>
      <w:r>
        <w:t>Unit</w:t>
      </w:r>
      <w:r>
        <w:rPr>
          <w:spacing w:val="20"/>
        </w:rPr>
        <w:t xml:space="preserve"> </w:t>
      </w:r>
      <w:r>
        <w:t>–IV:</w:t>
      </w:r>
    </w:p>
    <w:p w:rsidR="00E01D8C" w:rsidRPr="00E01D8C" w:rsidRDefault="00E01D8C" w:rsidP="00E01D8C">
      <w:pPr>
        <w:pStyle w:val="BodyText"/>
        <w:spacing w:before="132" w:line="360" w:lineRule="auto"/>
        <w:ind w:left="820" w:right="619"/>
        <w:jc w:val="both"/>
      </w:pPr>
      <w:r>
        <w:rPr>
          <w:b/>
          <w:spacing w:val="16"/>
        </w:rPr>
        <w:t>Valuation</w:t>
      </w:r>
      <w:r>
        <w:rPr>
          <w:b/>
          <w:spacing w:val="17"/>
        </w:rPr>
        <w:t xml:space="preserve"> </w:t>
      </w:r>
      <w:r>
        <w:rPr>
          <w:b/>
          <w:spacing w:val="16"/>
        </w:rPr>
        <w:t xml:space="preserve">Shares: </w:t>
      </w:r>
      <w:r>
        <w:t>Need for Valuation - Methods of Valuation</w:t>
      </w:r>
      <w:r>
        <w:rPr>
          <w:spacing w:val="60"/>
        </w:rPr>
        <w:t xml:space="preserve"> </w:t>
      </w:r>
      <w:r>
        <w:t>- Net Assets Method,</w:t>
      </w:r>
      <w:r>
        <w:rPr>
          <w:spacing w:val="1"/>
        </w:rPr>
        <w:t xml:space="preserve"> </w:t>
      </w:r>
      <w:r>
        <w:t>Yield</w:t>
      </w:r>
      <w:r>
        <w:rPr>
          <w:spacing w:val="2"/>
        </w:rPr>
        <w:t xml:space="preserve"> </w:t>
      </w:r>
      <w:r>
        <w:t>Basis</w:t>
      </w:r>
      <w:r>
        <w:rPr>
          <w:spacing w:val="3"/>
        </w:rPr>
        <w:t xml:space="preserve"> </w:t>
      </w:r>
      <w:r>
        <w:t>Method,</w:t>
      </w:r>
      <w:r>
        <w:rPr>
          <w:spacing w:val="6"/>
        </w:rPr>
        <w:t xml:space="preserve"> </w:t>
      </w:r>
      <w:r>
        <w:t>Fair</w:t>
      </w:r>
      <w:r>
        <w:rPr>
          <w:spacing w:val="-9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Method</w:t>
      </w:r>
      <w:r>
        <w:rPr>
          <w:spacing w:val="-9"/>
        </w:rPr>
        <w:t xml:space="preserve"> </w:t>
      </w:r>
      <w:r>
        <w:t>(including</w:t>
      </w:r>
      <w:r>
        <w:rPr>
          <w:spacing w:val="-10"/>
        </w:rPr>
        <w:t xml:space="preserve"> </w:t>
      </w:r>
      <w:r>
        <w:t>problems).</w:t>
      </w:r>
    </w:p>
    <w:p w:rsidR="00E01D8C" w:rsidRDefault="00E01D8C" w:rsidP="00E01D8C">
      <w:pPr>
        <w:pStyle w:val="Heading1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V:</w:t>
      </w:r>
    </w:p>
    <w:p w:rsidR="00E01D8C" w:rsidRDefault="00E01D8C" w:rsidP="00E01D8C">
      <w:pPr>
        <w:pStyle w:val="BodyText"/>
        <w:spacing w:before="132" w:line="360" w:lineRule="auto"/>
        <w:ind w:left="820" w:right="625"/>
        <w:jc w:val="both"/>
      </w:pPr>
      <w:r>
        <w:rPr>
          <w:b/>
        </w:rPr>
        <w:t>Company Final Accounts</w:t>
      </w:r>
      <w:r>
        <w:t>: Provisions of the Companies Act, 2013 - Preparation of Final</w:t>
      </w:r>
      <w:r>
        <w:rPr>
          <w:spacing w:val="1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Adjustments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Preparation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Profit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Account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Balance</w:t>
      </w:r>
      <w:r>
        <w:rPr>
          <w:spacing w:val="16"/>
        </w:rPr>
        <w:t xml:space="preserve"> </w:t>
      </w:r>
      <w:r>
        <w:t>Sheet</w:t>
      </w:r>
      <w:r>
        <w:rPr>
          <w:spacing w:val="25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(including</w:t>
      </w:r>
      <w:r>
        <w:rPr>
          <w:spacing w:val="14"/>
        </w:rPr>
        <w:t xml:space="preserve"> </w:t>
      </w:r>
      <w:r>
        <w:t>problems</w:t>
      </w:r>
      <w:r>
        <w:rPr>
          <w:spacing w:val="17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simple</w:t>
      </w:r>
      <w:r>
        <w:rPr>
          <w:spacing w:val="16"/>
        </w:rPr>
        <w:t xml:space="preserve"> </w:t>
      </w:r>
      <w:r>
        <w:t>adjustments).</w:t>
      </w:r>
    </w:p>
    <w:p w:rsidR="00E01D8C" w:rsidRDefault="00E01D8C" w:rsidP="00E01D8C">
      <w:pPr>
        <w:spacing w:line="360" w:lineRule="auto"/>
        <w:jc w:val="both"/>
        <w:sectPr w:rsidR="00E01D8C">
          <w:pgSz w:w="11910" w:h="16840"/>
          <w:pgMar w:top="1460" w:right="820" w:bottom="280" w:left="620" w:header="720" w:footer="720" w:gutter="0"/>
          <w:cols w:space="720"/>
        </w:sectPr>
      </w:pPr>
    </w:p>
    <w:p w:rsidR="00E01D8C" w:rsidRDefault="00E01D8C" w:rsidP="00E01D8C">
      <w:pPr>
        <w:pStyle w:val="Heading1"/>
        <w:spacing w:before="73"/>
      </w:pPr>
      <w:r>
        <w:rPr>
          <w:u w:val="thick"/>
        </w:rPr>
        <w:lastRenderedPageBreak/>
        <w:t>Reference</w:t>
      </w:r>
      <w:r>
        <w:rPr>
          <w:spacing w:val="-3"/>
          <w:u w:val="thick"/>
        </w:rPr>
        <w:t xml:space="preserve"> </w:t>
      </w:r>
      <w:r>
        <w:rPr>
          <w:u w:val="thick"/>
        </w:rPr>
        <w:t>Books</w:t>
      </w:r>
      <w:r>
        <w:t>:</w:t>
      </w:r>
    </w:p>
    <w:p w:rsidR="00E01D8C" w:rsidRDefault="00E01D8C" w:rsidP="00E01D8C">
      <w:pPr>
        <w:pStyle w:val="BodyText"/>
        <w:rPr>
          <w:b/>
          <w:sz w:val="20"/>
        </w:rPr>
      </w:pPr>
    </w:p>
    <w:p w:rsidR="00E01D8C" w:rsidRDefault="00E01D8C" w:rsidP="00E01D8C">
      <w:pPr>
        <w:pStyle w:val="BodyText"/>
        <w:spacing w:before="9"/>
        <w:rPr>
          <w:b/>
          <w:sz w:val="19"/>
        </w:rPr>
      </w:pP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90"/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2"/>
          <w:sz w:val="24"/>
        </w:rPr>
        <w:t xml:space="preserve"> </w:t>
      </w:r>
      <w:r>
        <w:rPr>
          <w:sz w:val="24"/>
        </w:rPr>
        <w:t>Accounting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T.S</w:t>
      </w:r>
      <w:r>
        <w:rPr>
          <w:spacing w:val="-1"/>
          <w:sz w:val="24"/>
        </w:rPr>
        <w:t xml:space="preserve"> </w:t>
      </w:r>
      <w:r>
        <w:rPr>
          <w:sz w:val="24"/>
        </w:rPr>
        <w:t>Reddy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Murthy,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MarghamPublications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Chennai.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Advanced Accounts: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Shukla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Grewal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Gupta,</w:t>
      </w:r>
      <w:r>
        <w:rPr>
          <w:spacing w:val="58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Chand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Publications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2"/>
          <w:sz w:val="24"/>
        </w:rPr>
        <w:t xml:space="preserve"> </w:t>
      </w:r>
      <w:r>
        <w:rPr>
          <w:sz w:val="24"/>
        </w:rPr>
        <w:t>Accounting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Haneef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Mukherji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Tata McGraw Hill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Publications.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1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RL</w:t>
      </w:r>
      <w:r>
        <w:rPr>
          <w:spacing w:val="-7"/>
          <w:sz w:val="24"/>
        </w:rPr>
        <w:t xml:space="preserve"> </w:t>
      </w:r>
      <w:r>
        <w:rPr>
          <w:sz w:val="24"/>
        </w:rPr>
        <w:t>Gupta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Radha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Swami,Sultan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 xml:space="preserve"> &amp;</w:t>
      </w:r>
      <w:r>
        <w:rPr>
          <w:spacing w:val="-2"/>
          <w:sz w:val="24"/>
        </w:rPr>
        <w:t xml:space="preserve"> </w:t>
      </w:r>
      <w:r>
        <w:rPr>
          <w:sz w:val="24"/>
        </w:rPr>
        <w:t>sons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2"/>
          <w:sz w:val="24"/>
        </w:rPr>
        <w:t xml:space="preserve"> </w:t>
      </w:r>
      <w:r>
        <w:rPr>
          <w:sz w:val="24"/>
        </w:rPr>
        <w:t>Accounting</w:t>
      </w:r>
      <w:r>
        <w:rPr>
          <w:spacing w:val="-2"/>
          <w:sz w:val="24"/>
        </w:rPr>
        <w:t xml:space="preserve"> </w:t>
      </w:r>
      <w:r>
        <w:rPr>
          <w:sz w:val="24"/>
        </w:rPr>
        <w:t>– P.C.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Tulsian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S.Chand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Publishers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Advanced Accountancy: Jain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Narang,,Kalyani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Publishers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Advanced</w:t>
      </w:r>
      <w:r>
        <w:rPr>
          <w:spacing w:val="-1"/>
          <w:sz w:val="24"/>
        </w:rPr>
        <w:t xml:space="preserve"> </w:t>
      </w:r>
      <w:r>
        <w:rPr>
          <w:sz w:val="24"/>
        </w:rPr>
        <w:t>Accountancy:</w:t>
      </w:r>
      <w:r>
        <w:rPr>
          <w:spacing w:val="2"/>
          <w:sz w:val="24"/>
        </w:rPr>
        <w:t xml:space="preserve"> </w:t>
      </w:r>
      <w:r>
        <w:rPr>
          <w:sz w:val="24"/>
        </w:rPr>
        <w:t>R.L.</w:t>
      </w:r>
      <w:r>
        <w:rPr>
          <w:spacing w:val="-3"/>
          <w:sz w:val="24"/>
        </w:rPr>
        <w:t xml:space="preserve"> </w:t>
      </w:r>
      <w:r>
        <w:rPr>
          <w:sz w:val="24"/>
        </w:rPr>
        <w:t>Gupta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M.Radhaswamy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>.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Advanced</w:t>
      </w:r>
      <w:r>
        <w:rPr>
          <w:spacing w:val="1"/>
          <w:sz w:val="24"/>
        </w:rPr>
        <w:t xml:space="preserve"> </w:t>
      </w:r>
      <w:r>
        <w:rPr>
          <w:sz w:val="24"/>
        </w:rPr>
        <w:t>Accountancy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spellStart"/>
      <w:r>
        <w:rPr>
          <w:sz w:val="24"/>
        </w:rPr>
        <w:t>Chakraborthy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Vikas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Publishers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2"/>
          <w:sz w:val="24"/>
        </w:rPr>
        <w:t xml:space="preserve"> </w:t>
      </w:r>
      <w:r>
        <w:rPr>
          <w:sz w:val="24"/>
        </w:rPr>
        <w:t>Accounting:</w:t>
      </w:r>
      <w:r>
        <w:rPr>
          <w:spacing w:val="-1"/>
          <w:sz w:val="24"/>
        </w:rPr>
        <w:t xml:space="preserve"> </w:t>
      </w:r>
      <w:r>
        <w:rPr>
          <w:sz w:val="24"/>
        </w:rPr>
        <w:t>S.N.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Maheswari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S.K.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Maheswari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Vikas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Publishing</w:t>
      </w:r>
      <w:r>
        <w:rPr>
          <w:spacing w:val="-4"/>
          <w:sz w:val="24"/>
        </w:rPr>
        <w:t xml:space="preserve"> </w:t>
      </w:r>
      <w:r>
        <w:rPr>
          <w:sz w:val="24"/>
        </w:rPr>
        <w:t>House.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Advanced Accounts:</w:t>
      </w:r>
      <w:r>
        <w:rPr>
          <w:spacing w:val="-1"/>
          <w:sz w:val="24"/>
        </w:rPr>
        <w:t xml:space="preserve"> </w:t>
      </w:r>
      <w:r>
        <w:rPr>
          <w:sz w:val="24"/>
        </w:rPr>
        <w:t>M.C.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Shukla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T.S. </w:t>
      </w:r>
      <w:proofErr w:type="spellStart"/>
      <w:r>
        <w:rPr>
          <w:sz w:val="24"/>
        </w:rPr>
        <w:t>Grewal</w:t>
      </w:r>
      <w:proofErr w:type="spellEnd"/>
      <w:r>
        <w:rPr>
          <w:sz w:val="24"/>
        </w:rPr>
        <w:t>, S.C.</w:t>
      </w:r>
      <w:r>
        <w:rPr>
          <w:spacing w:val="-1"/>
          <w:sz w:val="24"/>
        </w:rPr>
        <w:t xml:space="preserve"> </w:t>
      </w:r>
      <w:r>
        <w:rPr>
          <w:sz w:val="24"/>
        </w:rPr>
        <w:t>Gupta,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Chand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3"/>
          <w:sz w:val="24"/>
        </w:rPr>
        <w:t xml:space="preserve"> </w:t>
      </w:r>
      <w:r>
        <w:rPr>
          <w:sz w:val="24"/>
        </w:rPr>
        <w:t>Accounting: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Umamaheswara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Rao,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Kalyani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Publishers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-3"/>
          <w:sz w:val="24"/>
        </w:rPr>
        <w:t xml:space="preserve"> </w:t>
      </w:r>
      <w:r>
        <w:rPr>
          <w:sz w:val="24"/>
        </w:rPr>
        <w:t>Accounting:</w:t>
      </w:r>
      <w:r>
        <w:rPr>
          <w:spacing w:val="-2"/>
          <w:sz w:val="24"/>
        </w:rPr>
        <w:t xml:space="preserve"> </w:t>
      </w:r>
      <w:r>
        <w:rPr>
          <w:sz w:val="24"/>
        </w:rPr>
        <w:t>Dr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ChandaSrinivas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SevenHills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</w:p>
    <w:p w:rsidR="00E01D8C" w:rsidRDefault="00E01D8C" w:rsidP="00E01D8C">
      <w:pPr>
        <w:pStyle w:val="ListParagraph"/>
        <w:numPr>
          <w:ilvl w:val="0"/>
          <w:numId w:val="1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 xml:space="preserve">Advanced Accountancy: </w:t>
      </w:r>
      <w:proofErr w:type="spellStart"/>
      <w:r>
        <w:rPr>
          <w:sz w:val="24"/>
        </w:rPr>
        <w:t>Arulanandam</w:t>
      </w:r>
      <w:proofErr w:type="spellEnd"/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Raman,</w:t>
      </w:r>
      <w:r>
        <w:rPr>
          <w:spacing w:val="-1"/>
          <w:sz w:val="24"/>
        </w:rPr>
        <w:t xml:space="preserve"> </w:t>
      </w:r>
      <w:r>
        <w:rPr>
          <w:sz w:val="24"/>
        </w:rPr>
        <w:t>Himalaya</w:t>
      </w:r>
      <w:r>
        <w:rPr>
          <w:spacing w:val="-1"/>
          <w:sz w:val="24"/>
        </w:rPr>
        <w:t xml:space="preserve"> </w:t>
      </w:r>
      <w:r>
        <w:rPr>
          <w:sz w:val="24"/>
        </w:rPr>
        <w:t>Publishing</w:t>
      </w:r>
      <w:r>
        <w:rPr>
          <w:spacing w:val="-4"/>
          <w:sz w:val="24"/>
        </w:rPr>
        <w:t xml:space="preserve"> </w:t>
      </w:r>
      <w:r>
        <w:rPr>
          <w:sz w:val="24"/>
        </w:rPr>
        <w:t>House.</w:t>
      </w:r>
    </w:p>
    <w:p w:rsidR="00E01D8C" w:rsidRDefault="00E01D8C" w:rsidP="00E01D8C">
      <w:pPr>
        <w:pStyle w:val="BodyText"/>
        <w:rPr>
          <w:sz w:val="26"/>
        </w:rPr>
      </w:pPr>
    </w:p>
    <w:p w:rsidR="00E01D8C" w:rsidRDefault="00E01D8C" w:rsidP="00E01D8C">
      <w:pPr>
        <w:pStyle w:val="BodyText"/>
        <w:spacing w:before="5"/>
        <w:rPr>
          <w:sz w:val="22"/>
        </w:rPr>
      </w:pPr>
    </w:p>
    <w:p w:rsidR="00E01D8C" w:rsidRDefault="00E01D8C" w:rsidP="00E01D8C">
      <w:pPr>
        <w:pStyle w:val="Heading1"/>
      </w:pPr>
      <w:r>
        <w:rPr>
          <w:u w:val="thick"/>
        </w:rPr>
        <w:t>Suggested</w:t>
      </w:r>
      <w:r>
        <w:rPr>
          <w:spacing w:val="-2"/>
          <w:u w:val="thick"/>
        </w:rPr>
        <w:t xml:space="preserve"> </w:t>
      </w:r>
      <w:r>
        <w:rPr>
          <w:u w:val="thick"/>
        </w:rPr>
        <w:t>Co-Curricular</w:t>
      </w:r>
      <w:r>
        <w:rPr>
          <w:spacing w:val="-2"/>
          <w:u w:val="thick"/>
        </w:rPr>
        <w:t xml:space="preserve"> </w:t>
      </w:r>
      <w:r>
        <w:rPr>
          <w:u w:val="thick"/>
        </w:rPr>
        <w:t>Activities:</w:t>
      </w:r>
    </w:p>
    <w:p w:rsidR="00E01D8C" w:rsidRDefault="00E01D8C" w:rsidP="00E01D8C">
      <w:pPr>
        <w:pStyle w:val="BodyText"/>
        <w:rPr>
          <w:b/>
          <w:sz w:val="20"/>
        </w:rPr>
      </w:pPr>
    </w:p>
    <w:p w:rsidR="00E01D8C" w:rsidRDefault="00E01D8C" w:rsidP="00E01D8C">
      <w:pPr>
        <w:pStyle w:val="BodyText"/>
        <w:spacing w:before="10"/>
        <w:rPr>
          <w:b/>
          <w:sz w:val="18"/>
        </w:rPr>
      </w:pP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00"/>
        <w:ind w:hanging="361"/>
        <w:rPr>
          <w:sz w:val="24"/>
        </w:rPr>
      </w:pPr>
      <w:r>
        <w:rPr>
          <w:sz w:val="24"/>
        </w:rPr>
        <w:t>Assignments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Solving</w:t>
      </w:r>
      <w:r>
        <w:rPr>
          <w:spacing w:val="-4"/>
          <w:sz w:val="24"/>
        </w:rPr>
        <w:t xml:space="preserve"> </w:t>
      </w:r>
      <w:r>
        <w:rPr>
          <w:sz w:val="24"/>
        </w:rPr>
        <w:t>Exercises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Collect and</w:t>
      </w:r>
      <w:r>
        <w:rPr>
          <w:spacing w:val="-1"/>
          <w:sz w:val="24"/>
        </w:rPr>
        <w:t xml:space="preserve"> </w:t>
      </w:r>
      <w:r>
        <w:rPr>
          <w:sz w:val="24"/>
        </w:rPr>
        <w:t>fill</w:t>
      </w:r>
      <w:r>
        <w:rPr>
          <w:spacing w:val="-1"/>
          <w:sz w:val="24"/>
        </w:rPr>
        <w:t xml:space="preserve"> </w:t>
      </w:r>
      <w:r>
        <w:rPr>
          <w:sz w:val="24"/>
        </w:rPr>
        <w:t>the share 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form 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z w:val="24"/>
        </w:rPr>
        <w:t>Prospectus of a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  <w:r>
        <w:rPr>
          <w:spacing w:val="-3"/>
          <w:sz w:val="24"/>
        </w:rPr>
        <w:t xml:space="preserve"> </w:t>
      </w:r>
      <w:r>
        <w:rPr>
          <w:sz w:val="24"/>
        </w:rPr>
        <w:t>and identify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salient features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8"/>
        <w:ind w:hanging="361"/>
        <w:rPr>
          <w:sz w:val="24"/>
        </w:rPr>
      </w:pP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z w:val="24"/>
        </w:rPr>
        <w:t>annual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and Liabilities.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8" w:line="350" w:lineRule="auto"/>
        <w:ind w:right="1220"/>
        <w:rPr>
          <w:sz w:val="24"/>
        </w:rPr>
      </w:pPr>
      <w:r>
        <w:rPr>
          <w:sz w:val="24"/>
        </w:rPr>
        <w:t>Collect the annual reports of company and calculate the value of goodwill under</w:t>
      </w:r>
      <w:r>
        <w:rPr>
          <w:spacing w:val="-57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"/>
        <w:ind w:hanging="361"/>
        <w:rPr>
          <w:sz w:val="24"/>
        </w:rPr>
      </w:pPr>
      <w:r>
        <w:rPr>
          <w:sz w:val="24"/>
        </w:rPr>
        <w:t>Power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shares and</w:t>
      </w:r>
      <w:r>
        <w:rPr>
          <w:spacing w:val="-1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capital</w:t>
      </w:r>
    </w:p>
    <w:p w:rsidR="00E01D8C" w:rsidRDefault="00E01D8C" w:rsidP="00E01D8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Discussions</w:t>
      </w:r>
      <w:r>
        <w:rPr>
          <w:spacing w:val="-1"/>
          <w:sz w:val="24"/>
        </w:rPr>
        <w:t xml:space="preserve"> </w:t>
      </w:r>
      <w:r>
        <w:rPr>
          <w:sz w:val="24"/>
        </w:rPr>
        <w:t>on problems</w:t>
      </w:r>
      <w:r>
        <w:rPr>
          <w:spacing w:val="-1"/>
          <w:sz w:val="24"/>
        </w:rPr>
        <w:t xml:space="preserve"> </w:t>
      </w:r>
      <w:r>
        <w:rPr>
          <w:sz w:val="24"/>
        </w:rPr>
        <w:t>relating</w:t>
      </w:r>
      <w:r>
        <w:rPr>
          <w:spacing w:val="-3"/>
          <w:sz w:val="24"/>
        </w:rPr>
        <w:t xml:space="preserve"> </w:t>
      </w:r>
      <w:r>
        <w:rPr>
          <w:sz w:val="24"/>
        </w:rPr>
        <w:t>to topics covered by</w:t>
      </w:r>
      <w:r>
        <w:rPr>
          <w:spacing w:val="-6"/>
          <w:sz w:val="24"/>
        </w:rPr>
        <w:t xml:space="preserve"> </w:t>
      </w:r>
      <w:r>
        <w:rPr>
          <w:sz w:val="24"/>
        </w:rPr>
        <w:t>syllabus</w:t>
      </w:r>
    </w:p>
    <w:p w:rsidR="00E01D8C" w:rsidRDefault="00E01D8C" w:rsidP="00E01D8C"/>
    <w:p w:rsidR="00E01D8C" w:rsidRDefault="00E01D8C" w:rsidP="00E01D8C">
      <w:pPr>
        <w:spacing w:line="360" w:lineRule="auto"/>
        <w:jc w:val="both"/>
        <w:rPr>
          <w:sz w:val="24"/>
        </w:rPr>
        <w:sectPr w:rsidR="00E01D8C">
          <w:pgSz w:w="11910" w:h="16840"/>
          <w:pgMar w:top="1040" w:right="820" w:bottom="280" w:left="620" w:header="720" w:footer="720" w:gutter="0"/>
          <w:cols w:space="720"/>
        </w:sectPr>
      </w:pPr>
    </w:p>
    <w:p w:rsidR="00164B9E" w:rsidRDefault="00164B9E" w:rsidP="00E01D8C">
      <w:pPr>
        <w:pStyle w:val="Heading1"/>
        <w:spacing w:before="73"/>
      </w:pPr>
    </w:p>
    <w:sectPr w:rsidR="00164B9E" w:rsidSect="00164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303B"/>
    <w:multiLevelType w:val="hybridMultilevel"/>
    <w:tmpl w:val="FAA07768"/>
    <w:lvl w:ilvl="0" w:tplc="7758D15C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EEAE0D8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805CDDCE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AB44C414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C44A003E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9328F850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D8781D5E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267E1B7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FC74AA38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1">
    <w:nsid w:val="6D814441"/>
    <w:multiLevelType w:val="hybridMultilevel"/>
    <w:tmpl w:val="58263E4C"/>
    <w:lvl w:ilvl="0" w:tplc="33BE7466">
      <w:numFmt w:val="bullet"/>
      <w:lvlText w:val=""/>
      <w:lvlJc w:val="left"/>
      <w:pPr>
        <w:ind w:left="1540" w:hanging="360"/>
      </w:pPr>
      <w:rPr>
        <w:rFonts w:hint="default"/>
        <w:w w:val="100"/>
        <w:lang w:val="en-US" w:eastAsia="en-US" w:bidi="ar-SA"/>
      </w:rPr>
    </w:lvl>
    <w:lvl w:ilvl="1" w:tplc="F0A0ED1A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A5A2E49E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36F6DFB2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5F5A68B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A5449B16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1062E8E6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6C6AA0DC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A7A6051A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2">
    <w:nsid w:val="79FB64B8"/>
    <w:multiLevelType w:val="hybridMultilevel"/>
    <w:tmpl w:val="788CF248"/>
    <w:lvl w:ilvl="0" w:tplc="58367D58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B6ADA0A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43B02CF0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56349A08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A35460A2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9EACD09A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5BB8231C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30AA667C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2C44AF2A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1D8C"/>
    <w:rsid w:val="00164B9E"/>
    <w:rsid w:val="001A04BA"/>
    <w:rsid w:val="00746984"/>
    <w:rsid w:val="00B15FD6"/>
    <w:rsid w:val="00E01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1D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7469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9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9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469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9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4698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E01D8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01D8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01D8C"/>
    <w:pPr>
      <w:spacing w:before="137"/>
      <w:ind w:left="15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HAI</cp:lastModifiedBy>
  <cp:revision>1</cp:revision>
  <dcterms:created xsi:type="dcterms:W3CDTF">2021-09-17T09:48:00Z</dcterms:created>
  <dcterms:modified xsi:type="dcterms:W3CDTF">2021-09-17T09:51:00Z</dcterms:modified>
</cp:coreProperties>
</file>